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7F" w:rsidRPr="007A337F" w:rsidRDefault="007A337F">
      <w:pPr>
        <w:pStyle w:val="normal0"/>
        <w:rPr>
          <w:sz w:val="36"/>
          <w:szCs w:val="36"/>
        </w:rPr>
      </w:pPr>
      <w:r w:rsidRPr="007A337F">
        <w:rPr>
          <w:sz w:val="36"/>
          <w:szCs w:val="36"/>
        </w:rPr>
        <w:t>FALL RISK ASSESSMENT TOOL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A337F" w:rsidTr="007A337F">
        <w:tc>
          <w:tcPr>
            <w:tcW w:w="9576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If patient has any of the following conditions, check the box and apply fall risk interventions as indicated</w:t>
            </w:r>
            <w:r>
              <w:t>.</w:t>
            </w:r>
          </w:p>
          <w:p w:rsidR="007A337F" w:rsidRDefault="007A337F" w:rsidP="007A337F">
            <w:pPr>
              <w:pStyle w:val="normal0"/>
            </w:pPr>
            <w:r>
              <w:rPr>
                <w:b/>
              </w:rPr>
              <w:t>High fall risk-</w:t>
            </w:r>
            <w:r>
              <w:t xml:space="preserve"> implement high fall risk interventions per protocol</w:t>
            </w:r>
          </w:p>
          <w:p w:rsidR="007A337F" w:rsidRDefault="007A337F" w:rsidP="007A337F">
            <w:pPr>
              <w:pStyle w:val="normal0"/>
              <w:numPr>
                <w:ilvl w:val="0"/>
                <w:numId w:val="9"/>
              </w:numPr>
            </w:pPr>
            <w:r>
              <w:t>History e off more than one fall within 6 months before admission</w:t>
            </w:r>
          </w:p>
          <w:p w:rsidR="007A337F" w:rsidRDefault="007A337F" w:rsidP="007A337F">
            <w:pPr>
              <w:pStyle w:val="normal0"/>
              <w:numPr>
                <w:ilvl w:val="0"/>
                <w:numId w:val="9"/>
              </w:numPr>
            </w:pPr>
            <w:r>
              <w:t>Patient has experienced a fall during the hospitalization</w:t>
            </w:r>
          </w:p>
          <w:p w:rsidR="007A337F" w:rsidRDefault="007A337F" w:rsidP="007A337F">
            <w:pPr>
              <w:pStyle w:val="normal0"/>
              <w:numPr>
                <w:ilvl w:val="0"/>
                <w:numId w:val="9"/>
              </w:numPr>
            </w:pPr>
            <w:r>
              <w:t>Patient is deemed high fall-risk per protocol (e.g., seizure precaution)</w:t>
            </w:r>
          </w:p>
          <w:p w:rsidR="007A337F" w:rsidRDefault="007A337F" w:rsidP="007A337F">
            <w:pPr>
              <w:pStyle w:val="normal0"/>
            </w:pPr>
            <w:r>
              <w:t xml:space="preserve"> </w:t>
            </w:r>
            <w:r>
              <w:rPr>
                <w:b/>
              </w:rPr>
              <w:t>Low fall risk -</w:t>
            </w:r>
            <w:r>
              <w:t xml:space="preserve"> implement low fall risk interventions per protocol</w:t>
            </w:r>
          </w:p>
          <w:p w:rsidR="007A337F" w:rsidRDefault="007A337F" w:rsidP="007A337F">
            <w:pPr>
              <w:pStyle w:val="normal0"/>
              <w:numPr>
                <w:ilvl w:val="0"/>
                <w:numId w:val="4"/>
              </w:numPr>
            </w:pPr>
            <w:r>
              <w:t>Complete paralysis or completely immobilized</w:t>
            </w:r>
          </w:p>
          <w:p w:rsidR="007A337F" w:rsidRDefault="007A337F" w:rsidP="007A337F">
            <w:pPr>
              <w:pStyle w:val="normal0"/>
            </w:pPr>
            <w:r>
              <w:rPr>
                <w:b/>
              </w:rPr>
              <w:t>Do not continue with fall risk score calculation if any of the above conditions are checked</w:t>
            </w:r>
            <w:r>
              <w:t>.</w:t>
            </w:r>
          </w:p>
          <w:p w:rsidR="007A337F" w:rsidRDefault="007A337F">
            <w:pPr>
              <w:pStyle w:val="normal0"/>
              <w:rPr>
                <w:sz w:val="40"/>
                <w:szCs w:val="40"/>
              </w:rPr>
            </w:pPr>
          </w:p>
        </w:tc>
      </w:tr>
    </w:tbl>
    <w:p w:rsidR="001C2FEC" w:rsidRPr="007A337F" w:rsidRDefault="001C2FEC">
      <w:pPr>
        <w:pStyle w:val="normal0"/>
        <w:rPr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7668"/>
        <w:gridCol w:w="1908"/>
      </w:tblGrid>
      <w:tr w:rsidR="007A337F" w:rsidTr="007A337F"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t>Fall risk score calculation - select the appropriate option in each category. Add all points to calculate fall risk score. (If no option is selected, score for category is 0)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  <w:r>
              <w:t>Points</w:t>
            </w:r>
          </w:p>
        </w:tc>
      </w:tr>
      <w:tr w:rsidR="007A337F" w:rsidTr="007A337F"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Age</w:t>
            </w:r>
            <w:r>
              <w:t xml:space="preserve"> (single-select)</w:t>
            </w:r>
          </w:p>
          <w:p w:rsidR="007A337F" w:rsidRDefault="007A337F" w:rsidP="007A337F">
            <w:pPr>
              <w:pStyle w:val="normal0"/>
              <w:numPr>
                <w:ilvl w:val="0"/>
                <w:numId w:val="7"/>
              </w:numPr>
            </w:pPr>
            <w:r>
              <w:t>62-69 years (1 point)</w:t>
            </w:r>
          </w:p>
          <w:p w:rsidR="007A337F" w:rsidRDefault="007A337F" w:rsidP="007A337F">
            <w:pPr>
              <w:pStyle w:val="normal0"/>
              <w:numPr>
                <w:ilvl w:val="0"/>
                <w:numId w:val="7"/>
              </w:numPr>
            </w:pPr>
            <w:r>
              <w:t>72-79 years (2 points)</w:t>
            </w:r>
          </w:p>
          <w:p w:rsidR="007A337F" w:rsidRDefault="007A337F" w:rsidP="007A337F">
            <w:pPr>
              <w:pStyle w:val="normal0"/>
              <w:numPr>
                <w:ilvl w:val="0"/>
                <w:numId w:val="7"/>
              </w:numPr>
            </w:pPr>
            <w:r>
              <w:t>Greater than or equal to 80 years (3 points)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</w:p>
        </w:tc>
      </w:tr>
      <w:tr w:rsidR="007A337F" w:rsidTr="007A337F"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Fall history</w:t>
            </w:r>
            <w:r>
              <w:t xml:space="preserve"> (single-select)</w:t>
            </w:r>
          </w:p>
          <w:p w:rsidR="007A337F" w:rsidRDefault="007A337F" w:rsidP="007A337F">
            <w:pPr>
              <w:pStyle w:val="normal0"/>
              <w:numPr>
                <w:ilvl w:val="0"/>
                <w:numId w:val="2"/>
              </w:numPr>
            </w:pPr>
            <w:r>
              <w:t>one fall within 6 months before admission 5 points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</w:p>
        </w:tc>
      </w:tr>
      <w:tr w:rsidR="007A337F" w:rsidTr="007A337F"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Elimination, bowel and urine</w:t>
            </w:r>
            <w:r>
              <w:t xml:space="preserve"> (single-select)</w:t>
            </w:r>
          </w:p>
          <w:p w:rsidR="007A337F" w:rsidRDefault="007A337F" w:rsidP="007A337F">
            <w:pPr>
              <w:pStyle w:val="normal0"/>
              <w:numPr>
                <w:ilvl w:val="0"/>
                <w:numId w:val="1"/>
              </w:numPr>
            </w:pPr>
            <w:r>
              <w:t>incontinence (2 points)</w:t>
            </w:r>
          </w:p>
          <w:p w:rsidR="007A337F" w:rsidRDefault="007A337F" w:rsidP="007A337F">
            <w:pPr>
              <w:pStyle w:val="normal0"/>
              <w:numPr>
                <w:ilvl w:val="0"/>
                <w:numId w:val="1"/>
              </w:numPr>
            </w:pPr>
            <w:r>
              <w:t>urgency or frequency (2 points) urgency/frequency and incontinence (4 points)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</w:p>
        </w:tc>
      </w:tr>
      <w:tr w:rsidR="007A337F" w:rsidTr="007A337F"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Medications</w:t>
            </w:r>
            <w:r>
              <w:t>: includes PCA/opiates, anticonvulsants, anti-hypertensive, diuretics, hypnotics, laxatives, sedatives, and psychotropic’s (single-select)</w:t>
            </w:r>
          </w:p>
          <w:p w:rsidR="007A337F" w:rsidRDefault="007A337F" w:rsidP="007A337F">
            <w:pPr>
              <w:pStyle w:val="normal0"/>
              <w:numPr>
                <w:ilvl w:val="0"/>
                <w:numId w:val="5"/>
              </w:numPr>
            </w:pPr>
            <w:r>
              <w:t>On1 high fall risk drug (3 point)</w:t>
            </w:r>
          </w:p>
          <w:p w:rsidR="007A337F" w:rsidRDefault="007A337F" w:rsidP="007A337F">
            <w:pPr>
              <w:pStyle w:val="normal0"/>
              <w:numPr>
                <w:ilvl w:val="0"/>
                <w:numId w:val="5"/>
              </w:numPr>
            </w:pPr>
            <w:r>
              <w:t xml:space="preserve">On 2 or more high fall risk drugs (5 points) </w:t>
            </w:r>
          </w:p>
          <w:p w:rsidR="007A337F" w:rsidRDefault="007A337F" w:rsidP="007A337F">
            <w:pPr>
              <w:pStyle w:val="normal0"/>
              <w:numPr>
                <w:ilvl w:val="0"/>
                <w:numId w:val="5"/>
              </w:numPr>
            </w:pPr>
            <w:r>
              <w:t>Sedated procedure within past 24 hours (7points)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</w:p>
        </w:tc>
      </w:tr>
      <w:tr w:rsidR="007A337F" w:rsidTr="007A337F"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Patient care equipment</w:t>
            </w:r>
            <w:r>
              <w:t>: any equipment art tethers patient (e.g., IV infusion, chest tube, indwelling catheter, SCDs, etc.) (single-select)</w:t>
            </w:r>
          </w:p>
          <w:p w:rsidR="007A337F" w:rsidRDefault="007A337F" w:rsidP="007A337F">
            <w:pPr>
              <w:pStyle w:val="normal0"/>
              <w:numPr>
                <w:ilvl w:val="0"/>
                <w:numId w:val="6"/>
              </w:numPr>
            </w:pPr>
            <w:r>
              <w:t>One present (1 point)</w:t>
            </w:r>
          </w:p>
          <w:p w:rsidR="007A337F" w:rsidRDefault="007A337F" w:rsidP="007A337F">
            <w:pPr>
              <w:pStyle w:val="normal0"/>
              <w:numPr>
                <w:ilvl w:val="0"/>
                <w:numId w:val="6"/>
              </w:numPr>
            </w:pPr>
            <w:r>
              <w:t>2 present (2 points)</w:t>
            </w:r>
          </w:p>
          <w:p w:rsidR="007A337F" w:rsidRDefault="007A337F" w:rsidP="007A337F">
            <w:pPr>
              <w:pStyle w:val="normal0"/>
              <w:numPr>
                <w:ilvl w:val="0"/>
                <w:numId w:val="6"/>
              </w:numPr>
            </w:pPr>
            <w:r>
              <w:t>3 or more present (3 points)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</w:p>
        </w:tc>
      </w:tr>
      <w:tr w:rsidR="007A337F" w:rsidTr="007A337F">
        <w:trPr>
          <w:trHeight w:val="458"/>
        </w:trPr>
        <w:tc>
          <w:tcPr>
            <w:tcW w:w="7668" w:type="dxa"/>
          </w:tcPr>
          <w:p w:rsidR="007A337F" w:rsidRDefault="007A337F" w:rsidP="007A337F">
            <w:pPr>
              <w:pStyle w:val="normal0"/>
            </w:pPr>
            <w:r>
              <w:rPr>
                <w:b/>
              </w:rPr>
              <w:t>Mobility</w:t>
            </w:r>
            <w:r>
              <w:t xml:space="preserve">; (multi-select choose all that apply and add points together) </w:t>
            </w:r>
          </w:p>
          <w:p w:rsidR="007A337F" w:rsidRDefault="007A337F" w:rsidP="007A337F">
            <w:pPr>
              <w:pStyle w:val="normal0"/>
              <w:numPr>
                <w:ilvl w:val="0"/>
                <w:numId w:val="3"/>
              </w:numPr>
            </w:pPr>
            <w:r>
              <w:t xml:space="preserve">Requires assistance for supervision for mobility, transfer, </w:t>
            </w:r>
            <w:proofErr w:type="spellStart"/>
            <w:r>
              <w:t>aur</w:t>
            </w:r>
            <w:proofErr w:type="spellEnd"/>
            <w:r>
              <w:t xml:space="preserve"> ambulation (2 points)</w:t>
            </w:r>
          </w:p>
          <w:p w:rsidR="007A337F" w:rsidRDefault="007A337F" w:rsidP="007A337F">
            <w:pPr>
              <w:pStyle w:val="normal0"/>
              <w:numPr>
                <w:ilvl w:val="0"/>
                <w:numId w:val="3"/>
              </w:numPr>
            </w:pPr>
            <w:r>
              <w:t>Unsteady gait (2 points)</w:t>
            </w:r>
          </w:p>
          <w:p w:rsidR="007A337F" w:rsidRDefault="007A337F" w:rsidP="007A337F">
            <w:pPr>
              <w:pStyle w:val="normal0"/>
              <w:numPr>
                <w:ilvl w:val="0"/>
                <w:numId w:val="3"/>
              </w:numPr>
            </w:pPr>
            <w:r>
              <w:t>Visual or auditory impairment affecting mobility (2 points)</w:t>
            </w:r>
          </w:p>
          <w:p w:rsidR="007A337F" w:rsidRDefault="007A337F" w:rsidP="007A337F">
            <w:pPr>
              <w:pStyle w:val="normal0"/>
            </w:pPr>
            <w:r>
              <w:rPr>
                <w:b/>
              </w:rPr>
              <w:t>Cognition</w:t>
            </w:r>
            <w:r>
              <w:t xml:space="preserve"> (multi-select; choose all that apply and add points together)</w:t>
            </w:r>
          </w:p>
          <w:p w:rsidR="007A337F" w:rsidRDefault="007A337F" w:rsidP="007A337F">
            <w:pPr>
              <w:pStyle w:val="normal0"/>
              <w:numPr>
                <w:ilvl w:val="0"/>
                <w:numId w:val="8"/>
              </w:numPr>
            </w:pPr>
            <w:r>
              <w:lastRenderedPageBreak/>
              <w:t>Altered awareness of immediate physical environment (1 point)</w:t>
            </w:r>
          </w:p>
          <w:p w:rsidR="007A337F" w:rsidRDefault="007A337F" w:rsidP="007A337F">
            <w:pPr>
              <w:pStyle w:val="normal0"/>
              <w:numPr>
                <w:ilvl w:val="0"/>
                <w:numId w:val="8"/>
              </w:numPr>
            </w:pPr>
            <w:r>
              <w:t>impulsive (2 points)</w:t>
            </w:r>
          </w:p>
          <w:p w:rsidR="007A337F" w:rsidRDefault="007A337F" w:rsidP="007A337F">
            <w:pPr>
              <w:pStyle w:val="normal0"/>
              <w:numPr>
                <w:ilvl w:val="0"/>
                <w:numId w:val="8"/>
              </w:numPr>
            </w:pPr>
            <w:r>
              <w:t>lack of understanding of one's physical and cognitive limitations (4 points)</w:t>
            </w:r>
          </w:p>
          <w:p w:rsidR="007A337F" w:rsidRDefault="007A337F" w:rsidP="007A337F">
            <w:pPr>
              <w:pStyle w:val="normal0"/>
            </w:pPr>
          </w:p>
        </w:tc>
        <w:tc>
          <w:tcPr>
            <w:tcW w:w="1908" w:type="dxa"/>
          </w:tcPr>
          <w:p w:rsidR="007A337F" w:rsidRDefault="007A337F" w:rsidP="007A337F">
            <w:pPr>
              <w:pStyle w:val="normal0"/>
            </w:pPr>
          </w:p>
        </w:tc>
      </w:tr>
      <w:tr w:rsidR="007A337F" w:rsidTr="007A3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7668" w:type="dxa"/>
          </w:tcPr>
          <w:p w:rsidR="007A337F" w:rsidRDefault="007A337F" w:rsidP="009750FE">
            <w:pPr>
              <w:pStyle w:val="normal0"/>
              <w:rPr>
                <w:b/>
              </w:rPr>
            </w:pPr>
            <w:r>
              <w:rPr>
                <w:b/>
              </w:rPr>
              <w:lastRenderedPageBreak/>
              <w:t>Total fall risk score (sum of all points per category)</w:t>
            </w:r>
          </w:p>
          <w:p w:rsidR="007A337F" w:rsidRDefault="007A337F" w:rsidP="009750FE">
            <w:pPr>
              <w:pStyle w:val="normal0"/>
            </w:pPr>
          </w:p>
        </w:tc>
        <w:tc>
          <w:tcPr>
            <w:tcW w:w="1908" w:type="dxa"/>
            <w:shd w:val="clear" w:color="auto" w:fill="auto"/>
          </w:tcPr>
          <w:p w:rsidR="007A337F" w:rsidRDefault="007A337F" w:rsidP="007A337F"/>
        </w:tc>
      </w:tr>
    </w:tbl>
    <w:p w:rsidR="001C2FEC" w:rsidRDefault="001C2FEC">
      <w:pPr>
        <w:pStyle w:val="normal0"/>
      </w:pPr>
    </w:p>
    <w:p w:rsidR="007A337F" w:rsidRDefault="007A337F">
      <w:pPr>
        <w:pStyle w:val="normal0"/>
        <w:rPr>
          <w:b/>
        </w:rPr>
      </w:pPr>
    </w:p>
    <w:sectPr w:rsidR="007A337F" w:rsidSect="001C2F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D08"/>
    <w:multiLevelType w:val="multilevel"/>
    <w:tmpl w:val="A35CA8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A4F1E26"/>
    <w:multiLevelType w:val="multilevel"/>
    <w:tmpl w:val="8E1E82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2F071AE"/>
    <w:multiLevelType w:val="multilevel"/>
    <w:tmpl w:val="F6861D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3AB5A9A"/>
    <w:multiLevelType w:val="multilevel"/>
    <w:tmpl w:val="36CA3E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B2C49AC"/>
    <w:multiLevelType w:val="multilevel"/>
    <w:tmpl w:val="E1062C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6782AA6"/>
    <w:multiLevelType w:val="multilevel"/>
    <w:tmpl w:val="9E6E6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9162422"/>
    <w:multiLevelType w:val="multilevel"/>
    <w:tmpl w:val="F118CB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15E3F2C"/>
    <w:multiLevelType w:val="multilevel"/>
    <w:tmpl w:val="91420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0BE2326"/>
    <w:multiLevelType w:val="multilevel"/>
    <w:tmpl w:val="24F67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FEC"/>
    <w:rsid w:val="001C2FEC"/>
    <w:rsid w:val="007A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0"/>
    <w:next w:val="normal0"/>
    <w:rsid w:val="001C2F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C2F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C2F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C2F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C2FE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C2F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2FEC"/>
  </w:style>
  <w:style w:type="paragraph" w:styleId="Title">
    <w:name w:val="Title"/>
    <w:basedOn w:val="normal0"/>
    <w:next w:val="normal0"/>
    <w:rsid w:val="001C2FE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C2FEC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7A33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2021-07-27T14:28:00Z</dcterms:created>
  <dcterms:modified xsi:type="dcterms:W3CDTF">2021-07-27T14:28:00Z</dcterms:modified>
</cp:coreProperties>
</file>